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DA65" w14:textId="0867B6F5" w:rsidR="00DB5F00" w:rsidRDefault="006014B1" w:rsidP="00B44A70">
      <w:pPr>
        <w:jc w:val="center"/>
        <w:rPr>
          <w:b/>
          <w:sz w:val="40"/>
          <w:szCs w:val="40"/>
          <w:u w:val="single"/>
        </w:rPr>
      </w:pPr>
      <w:r>
        <w:rPr>
          <w:b/>
          <w:sz w:val="40"/>
          <w:szCs w:val="40"/>
          <w:u w:val="single"/>
        </w:rPr>
        <w:t>Procès verbal du</w:t>
      </w:r>
      <w:r w:rsidR="00B44A70">
        <w:rPr>
          <w:b/>
          <w:sz w:val="40"/>
          <w:szCs w:val="40"/>
          <w:u w:val="single"/>
        </w:rPr>
        <w:t xml:space="preserve"> conseil d’école du</w:t>
      </w:r>
      <w:r w:rsidR="00DB5F00" w:rsidRPr="00B44A70">
        <w:rPr>
          <w:b/>
          <w:sz w:val="40"/>
          <w:szCs w:val="40"/>
          <w:u w:val="single"/>
        </w:rPr>
        <w:t xml:space="preserve"> </w:t>
      </w:r>
      <w:r w:rsidR="00B44A70" w:rsidRPr="00B44A70">
        <w:rPr>
          <w:b/>
          <w:sz w:val="40"/>
          <w:szCs w:val="40"/>
          <w:u w:val="single"/>
        </w:rPr>
        <w:t>06/11</w:t>
      </w:r>
      <w:r w:rsidR="00DB5F00" w:rsidRPr="00B44A70">
        <w:rPr>
          <w:b/>
          <w:sz w:val="40"/>
          <w:szCs w:val="40"/>
          <w:u w:val="single"/>
        </w:rPr>
        <w:t>/</w:t>
      </w:r>
      <w:r w:rsidR="00B44A70" w:rsidRPr="00B44A70">
        <w:rPr>
          <w:b/>
          <w:sz w:val="40"/>
          <w:szCs w:val="40"/>
          <w:u w:val="single"/>
        </w:rPr>
        <w:t>2020</w:t>
      </w:r>
    </w:p>
    <w:p w14:paraId="201308C5" w14:textId="77777777" w:rsidR="00B44A70" w:rsidRPr="00B44A70" w:rsidRDefault="00B44A70" w:rsidP="00B44A70">
      <w:pPr>
        <w:jc w:val="center"/>
        <w:rPr>
          <w:b/>
          <w:sz w:val="20"/>
          <w:szCs w:val="20"/>
          <w:u w:val="single"/>
        </w:rPr>
      </w:pPr>
    </w:p>
    <w:tbl>
      <w:tblPr>
        <w:tblStyle w:val="Grilledutableau"/>
        <w:tblW w:w="0" w:type="auto"/>
        <w:tblLook w:val="04A0" w:firstRow="1" w:lastRow="0" w:firstColumn="1" w:lastColumn="0" w:noHBand="0" w:noVBand="1"/>
      </w:tblPr>
      <w:tblGrid>
        <w:gridCol w:w="9212"/>
      </w:tblGrid>
      <w:tr w:rsidR="00DB5F00" w14:paraId="677B9ACD" w14:textId="77777777" w:rsidTr="00DB5F00">
        <w:tc>
          <w:tcPr>
            <w:tcW w:w="9212" w:type="dxa"/>
            <w:tcBorders>
              <w:bottom w:val="single" w:sz="4" w:space="0" w:color="auto"/>
            </w:tcBorders>
          </w:tcPr>
          <w:p w14:paraId="15442A43" w14:textId="77777777" w:rsidR="00DB5F00" w:rsidRDefault="00DB5F00">
            <w:r>
              <w:t xml:space="preserve">Etaient  présents : </w:t>
            </w:r>
          </w:p>
          <w:p w14:paraId="731604C2" w14:textId="77777777" w:rsidR="00DB5F00" w:rsidRDefault="00DB5F00"/>
          <w:p w14:paraId="2EC17E10" w14:textId="77777777" w:rsidR="00DB5F00" w:rsidRDefault="00DB5F00">
            <w:r w:rsidRPr="00DB5F00">
              <w:rPr>
                <w:b/>
              </w:rPr>
              <w:t>Enseignants</w:t>
            </w:r>
            <w:r>
              <w:t xml:space="preserve"> : </w:t>
            </w:r>
            <w:r w:rsidR="00B44A70">
              <w:t>Mma Grimaldi, M. Lafron</w:t>
            </w:r>
          </w:p>
          <w:p w14:paraId="500E01C1" w14:textId="77777777" w:rsidR="00DB5F00" w:rsidRDefault="00DB5F00"/>
          <w:p w14:paraId="44663011" w14:textId="77777777" w:rsidR="00DB5F00" w:rsidRDefault="00DB5F00"/>
          <w:p w14:paraId="1F4EC5AF" w14:textId="379B7166" w:rsidR="00DB5F00" w:rsidRDefault="00DB5F00">
            <w:r w:rsidRPr="00DB5F00">
              <w:rPr>
                <w:b/>
              </w:rPr>
              <w:t>Parents élus</w:t>
            </w:r>
            <w:r>
              <w:t xml:space="preserve"> : </w:t>
            </w:r>
            <w:r w:rsidR="00B44A70">
              <w:t xml:space="preserve">Mme Karoui, </w:t>
            </w:r>
            <w:r w:rsidR="001D39BB">
              <w:t>M. Zine</w:t>
            </w:r>
          </w:p>
          <w:p w14:paraId="2C028552" w14:textId="77777777" w:rsidR="00DB5F00" w:rsidRDefault="00DB5F00"/>
          <w:p w14:paraId="77C15DD9" w14:textId="77777777" w:rsidR="00DB5F00" w:rsidRDefault="00DB5F00"/>
          <w:p w14:paraId="503A3D79" w14:textId="46EF119B" w:rsidR="00DB5F00" w:rsidRDefault="00DB5F00">
            <w:r w:rsidRPr="00DB5F00">
              <w:rPr>
                <w:b/>
              </w:rPr>
              <w:t>Elu municipal</w:t>
            </w:r>
            <w:r>
              <w:t xml:space="preserve"> : </w:t>
            </w:r>
            <w:r w:rsidR="00B44A70">
              <w:t>Mme Atigui</w:t>
            </w:r>
            <w:r w:rsidR="006462DD">
              <w:t xml:space="preserve">, </w:t>
            </w:r>
          </w:p>
          <w:p w14:paraId="65553DAC" w14:textId="77777777" w:rsidR="00DB5F00" w:rsidRDefault="00DB5F00"/>
          <w:p w14:paraId="122BCCD9" w14:textId="77777777" w:rsidR="00DB5F00" w:rsidRDefault="00DB5F00"/>
          <w:p w14:paraId="355E60BF" w14:textId="77777777" w:rsidR="00DB5F00" w:rsidRDefault="00DB5F00">
            <w:r w:rsidRPr="00DB5F00">
              <w:rPr>
                <w:b/>
              </w:rPr>
              <w:t>Absents excusés</w:t>
            </w:r>
            <w:r>
              <w:t xml:space="preserve"> : </w:t>
            </w:r>
            <w:r w:rsidR="00192768">
              <w:t xml:space="preserve"> Conseil d’école restreint avec accord de tous les participants</w:t>
            </w:r>
          </w:p>
          <w:p w14:paraId="00B256E8" w14:textId="77777777" w:rsidR="00DB5F00" w:rsidRDefault="00DB5F00"/>
          <w:p w14:paraId="54BCBBC0" w14:textId="77777777" w:rsidR="00DB5F00" w:rsidRDefault="00DB5F00"/>
        </w:tc>
      </w:tr>
      <w:tr w:rsidR="00DB5F00" w14:paraId="5C5334D2" w14:textId="77777777" w:rsidTr="00DB5F00">
        <w:tc>
          <w:tcPr>
            <w:tcW w:w="9212" w:type="dxa"/>
            <w:tcBorders>
              <w:left w:val="nil"/>
              <w:right w:val="nil"/>
            </w:tcBorders>
          </w:tcPr>
          <w:p w14:paraId="0BEE9EEA" w14:textId="77777777" w:rsidR="00DB5F00" w:rsidRDefault="00DB5F00"/>
        </w:tc>
      </w:tr>
      <w:tr w:rsidR="00DB5F00" w14:paraId="49F78925" w14:textId="77777777" w:rsidTr="00DB5F00">
        <w:tc>
          <w:tcPr>
            <w:tcW w:w="9212" w:type="dxa"/>
            <w:shd w:val="clear" w:color="auto" w:fill="F2F2F2" w:themeFill="background1" w:themeFillShade="F2"/>
          </w:tcPr>
          <w:p w14:paraId="7F1E56DE" w14:textId="77777777" w:rsidR="00DB5F00" w:rsidRDefault="00B44A70">
            <w:r>
              <w:t>Bilan de la rentrée 2020-2021</w:t>
            </w:r>
          </w:p>
        </w:tc>
      </w:tr>
      <w:tr w:rsidR="00DB5F00" w14:paraId="1DE73164" w14:textId="77777777" w:rsidTr="00DB5F00">
        <w:tc>
          <w:tcPr>
            <w:tcW w:w="9212" w:type="dxa"/>
            <w:tcBorders>
              <w:bottom w:val="single" w:sz="4" w:space="0" w:color="auto"/>
            </w:tcBorders>
          </w:tcPr>
          <w:p w14:paraId="38552C14" w14:textId="77777777" w:rsidR="00DB5F00" w:rsidRDefault="00192768">
            <w:r>
              <w:t xml:space="preserve"> La rentrée 2020-2021 s’est effectuée dans une cacophonie générale.</w:t>
            </w:r>
          </w:p>
          <w:p w14:paraId="3688DABA" w14:textId="764C7672" w:rsidR="00192768" w:rsidRDefault="00192768">
            <w:r>
              <w:t xml:space="preserve">Les parents avaient été prévenus </w:t>
            </w:r>
            <w:r w:rsidR="009214B5">
              <w:t>via le site internet de l’école.</w:t>
            </w:r>
          </w:p>
          <w:p w14:paraId="782A4FA6" w14:textId="2913951F" w:rsidR="00DB5F00" w:rsidRDefault="009214B5">
            <w:r>
              <w:t>Un affichage extérieur n’avait pas été mis en œuvre pour éviter les attroupements devant l’école suite aux contraintes sanitaires.</w:t>
            </w:r>
          </w:p>
          <w:p w14:paraId="6F4CA1BF" w14:textId="1CB2BCF7" w:rsidR="009214B5" w:rsidRDefault="009214B5">
            <w:r>
              <w:t>Aujourd’hui, de nombreux parents ont pris l’habitude de se connecter sur le site de l’école, sur les journaux de classe et sur le  whatsapp.</w:t>
            </w:r>
          </w:p>
          <w:p w14:paraId="0A3E9502" w14:textId="77777777" w:rsidR="00DB5F00" w:rsidRDefault="00DB5F00"/>
        </w:tc>
      </w:tr>
      <w:tr w:rsidR="00DB5F00" w14:paraId="49065B16" w14:textId="77777777" w:rsidTr="00DB5F00">
        <w:tc>
          <w:tcPr>
            <w:tcW w:w="9212" w:type="dxa"/>
            <w:tcBorders>
              <w:left w:val="nil"/>
              <w:right w:val="nil"/>
            </w:tcBorders>
          </w:tcPr>
          <w:p w14:paraId="495E7DA1" w14:textId="77777777" w:rsidR="00DB5F00" w:rsidRDefault="00DB5F00"/>
        </w:tc>
      </w:tr>
      <w:tr w:rsidR="00DB5F00" w14:paraId="40980DDB" w14:textId="77777777" w:rsidTr="00DB5F00">
        <w:tc>
          <w:tcPr>
            <w:tcW w:w="9212" w:type="dxa"/>
            <w:shd w:val="clear" w:color="auto" w:fill="F2F2F2" w:themeFill="background1" w:themeFillShade="F2"/>
          </w:tcPr>
          <w:p w14:paraId="13E12D6B" w14:textId="77777777" w:rsidR="00DB5F00" w:rsidRDefault="00B44A70">
            <w:r>
              <w:t>Le règlement intérieur</w:t>
            </w:r>
          </w:p>
        </w:tc>
      </w:tr>
      <w:tr w:rsidR="00DB5F00" w14:paraId="2D60F1C2" w14:textId="77777777" w:rsidTr="00DB5F00">
        <w:tc>
          <w:tcPr>
            <w:tcW w:w="9212" w:type="dxa"/>
            <w:tcBorders>
              <w:bottom w:val="single" w:sz="4" w:space="0" w:color="auto"/>
            </w:tcBorders>
          </w:tcPr>
          <w:p w14:paraId="69735927" w14:textId="79791580" w:rsidR="009214B5" w:rsidRPr="009214B5" w:rsidRDefault="00192768" w:rsidP="006462DD">
            <w:pPr>
              <w:pStyle w:val="Corpsdetexte2"/>
              <w:spacing w:line="276" w:lineRule="auto"/>
              <w:jc w:val="both"/>
              <w:rPr>
                <w:rFonts w:ascii="Arial" w:eastAsia="SimSun" w:hAnsi="Arial" w:cs="Arial"/>
                <w:b/>
                <w:bCs/>
                <w:kern w:val="1"/>
                <w:sz w:val="20"/>
                <w:szCs w:val="20"/>
                <w:lang w:eastAsia="hi-IN" w:bidi="hi-IN"/>
              </w:rPr>
            </w:pPr>
            <w:r>
              <w:t>Le règlement intérieur  est amendé. Afin que les enseignants puissent vérifier que les informations du cahier de liaison ont bien été lues, il est stipulé : « </w:t>
            </w:r>
            <w:r w:rsidR="009214B5" w:rsidRPr="009214B5">
              <w:rPr>
                <w:rFonts w:ascii="Arial" w:eastAsia="SimSun" w:hAnsi="Arial" w:cs="Arial"/>
                <w:b/>
                <w:bCs/>
                <w:kern w:val="1"/>
                <w:sz w:val="20"/>
                <w:szCs w:val="20"/>
                <w:lang w:eastAsia="hi-IN" w:bidi="hi-IN"/>
              </w:rPr>
              <w:t>La communication avec les familles prend la forme d’écrits collés dans le cahier de liaison de l’élève. Ils doivent être signés par les familles pour accusé réception.</w:t>
            </w:r>
            <w:r w:rsidR="006462DD">
              <w:rPr>
                <w:rFonts w:ascii="Arial" w:eastAsia="SimSun" w:hAnsi="Arial" w:cs="Arial"/>
                <w:b/>
                <w:bCs/>
                <w:kern w:val="1"/>
                <w:sz w:val="20"/>
                <w:szCs w:val="20"/>
                <w:lang w:eastAsia="hi-IN" w:bidi="hi-IN"/>
              </w:rPr>
              <w:t> »</w:t>
            </w:r>
          </w:p>
          <w:p w14:paraId="645EDA0F" w14:textId="77777777" w:rsidR="00DB5F00" w:rsidRDefault="00192768" w:rsidP="00192768">
            <w:r>
              <w:t>Le règlement intérieur est voté par le conseil d’école.</w:t>
            </w:r>
          </w:p>
          <w:p w14:paraId="25E06A76" w14:textId="77777777" w:rsidR="00192768" w:rsidRDefault="00192768" w:rsidP="00192768"/>
        </w:tc>
      </w:tr>
      <w:tr w:rsidR="00DB5F00" w14:paraId="3060D866" w14:textId="77777777" w:rsidTr="00DB5F00">
        <w:tc>
          <w:tcPr>
            <w:tcW w:w="9212" w:type="dxa"/>
            <w:tcBorders>
              <w:left w:val="nil"/>
              <w:right w:val="nil"/>
            </w:tcBorders>
          </w:tcPr>
          <w:p w14:paraId="7B275E7D" w14:textId="77777777" w:rsidR="00DB5F00" w:rsidRDefault="00DB5F00"/>
        </w:tc>
      </w:tr>
      <w:tr w:rsidR="00DB5F00" w14:paraId="41C4B998" w14:textId="77777777" w:rsidTr="00DB5F00">
        <w:tc>
          <w:tcPr>
            <w:tcW w:w="9212" w:type="dxa"/>
            <w:shd w:val="clear" w:color="auto" w:fill="F2F2F2" w:themeFill="background1" w:themeFillShade="F2"/>
          </w:tcPr>
          <w:p w14:paraId="0E5A859E" w14:textId="77777777" w:rsidR="00DB5F00" w:rsidRDefault="00B44A70">
            <w:r>
              <w:t>La structure pédagogique et l’évolution des effectifs</w:t>
            </w:r>
          </w:p>
        </w:tc>
      </w:tr>
      <w:tr w:rsidR="00DB5F00" w14:paraId="532BDCCF" w14:textId="77777777" w:rsidTr="00DB5F00">
        <w:tc>
          <w:tcPr>
            <w:tcW w:w="9212" w:type="dxa"/>
            <w:tcBorders>
              <w:bottom w:val="single" w:sz="4" w:space="0" w:color="auto"/>
            </w:tcBorders>
          </w:tcPr>
          <w:p w14:paraId="3310C2BA" w14:textId="589D14DE" w:rsidR="00DB5F00" w:rsidRDefault="00EF340E">
            <w:r>
              <w:t xml:space="preserve">La structure de l’année 2020 – 2021 s’organise comme suit : </w:t>
            </w:r>
          </w:p>
          <w:p w14:paraId="1D366BDB" w14:textId="10BBCE3B" w:rsidR="00EF340E" w:rsidRDefault="00EF340E" w:rsidP="00EF340E">
            <w:pPr>
              <w:pStyle w:val="Paragraphedeliste"/>
              <w:numPr>
                <w:ilvl w:val="0"/>
                <w:numId w:val="1"/>
              </w:numPr>
            </w:pPr>
            <w:r>
              <w:t>2 CP : Mme Machado et Mme Hass</w:t>
            </w:r>
          </w:p>
          <w:p w14:paraId="0FE3675B" w14:textId="44BE00DB" w:rsidR="00EF340E" w:rsidRDefault="00EF340E" w:rsidP="00EF340E">
            <w:pPr>
              <w:pStyle w:val="Paragraphedeliste"/>
              <w:numPr>
                <w:ilvl w:val="0"/>
                <w:numId w:val="1"/>
              </w:numPr>
            </w:pPr>
            <w:r>
              <w:t>2 CE1 : Mme Nguyen et Mme Bakari  / Mme Tabai qui remplace Mme Herent-Routier</w:t>
            </w:r>
          </w:p>
          <w:p w14:paraId="3B753D2F" w14:textId="1CEF6483" w:rsidR="00EF340E" w:rsidRDefault="00EF340E" w:rsidP="00EF340E">
            <w:pPr>
              <w:pStyle w:val="Paragraphedeliste"/>
              <w:numPr>
                <w:ilvl w:val="0"/>
                <w:numId w:val="1"/>
              </w:numPr>
            </w:pPr>
            <w:r>
              <w:t>1 CE1/CE2 : Mme Pszatka</w:t>
            </w:r>
          </w:p>
          <w:p w14:paraId="26EFAE50" w14:textId="480097CA" w:rsidR="00EF340E" w:rsidRDefault="00EF340E" w:rsidP="00EF340E">
            <w:pPr>
              <w:pStyle w:val="Paragraphedeliste"/>
              <w:numPr>
                <w:ilvl w:val="0"/>
                <w:numId w:val="1"/>
              </w:numPr>
            </w:pPr>
            <w:r>
              <w:t>1 CE2 : M. Sahnou</w:t>
            </w:r>
          </w:p>
          <w:p w14:paraId="59CC0310" w14:textId="5ABED82A" w:rsidR="00EF340E" w:rsidRDefault="00EF340E" w:rsidP="00EF340E">
            <w:pPr>
              <w:pStyle w:val="Paragraphedeliste"/>
              <w:numPr>
                <w:ilvl w:val="0"/>
                <w:numId w:val="1"/>
              </w:numPr>
            </w:pPr>
            <w:r>
              <w:t>1 CE2/CM1 : Mme Levillain</w:t>
            </w:r>
          </w:p>
          <w:p w14:paraId="6677AFD4" w14:textId="439ACA56" w:rsidR="00EF340E" w:rsidRDefault="00EF340E" w:rsidP="00EF340E">
            <w:pPr>
              <w:pStyle w:val="Paragraphedeliste"/>
              <w:numPr>
                <w:ilvl w:val="0"/>
                <w:numId w:val="1"/>
              </w:numPr>
            </w:pPr>
            <w:r>
              <w:t>2 CM1 / CM2 : Mme Grimaldi et Mme Desselier</w:t>
            </w:r>
          </w:p>
          <w:p w14:paraId="24511186" w14:textId="12D481D7" w:rsidR="00EF340E" w:rsidRDefault="00EF340E" w:rsidP="00EF340E">
            <w:pPr>
              <w:pStyle w:val="Paragraphedeliste"/>
              <w:numPr>
                <w:ilvl w:val="0"/>
                <w:numId w:val="1"/>
              </w:numPr>
            </w:pPr>
            <w:r>
              <w:t xml:space="preserve">1 CM2 : </w:t>
            </w:r>
            <w:r w:rsidR="009214B5">
              <w:t>Mme Girault / M. Lafron</w:t>
            </w:r>
          </w:p>
          <w:p w14:paraId="7D85D2C5" w14:textId="028D728B" w:rsidR="009214B5" w:rsidRDefault="009214B5" w:rsidP="009214B5"/>
          <w:p w14:paraId="254F8485" w14:textId="769BA3F3" w:rsidR="006462DD" w:rsidRDefault="009214B5">
            <w:r>
              <w:t>Les effectifs sont stables autour de 235 élèves. L’ouverture de classe prononcée dans le contexte difficile de l’an dernier ne pourra perdurée l’an prochain l’an prochain si les effectifs n’évoluent pas. Une fermeture est donc très probable pour la rentrée 2021.</w:t>
            </w:r>
          </w:p>
          <w:p w14:paraId="76707455" w14:textId="77777777" w:rsidR="00DB5F00" w:rsidRDefault="00DB5F00"/>
        </w:tc>
      </w:tr>
      <w:tr w:rsidR="00DB5F00" w14:paraId="5277F356" w14:textId="77777777" w:rsidTr="00DB5F00">
        <w:tc>
          <w:tcPr>
            <w:tcW w:w="9212" w:type="dxa"/>
            <w:tcBorders>
              <w:left w:val="nil"/>
              <w:right w:val="nil"/>
            </w:tcBorders>
          </w:tcPr>
          <w:p w14:paraId="54C2DBD2" w14:textId="11C4C851" w:rsidR="006462DD" w:rsidRDefault="006462DD"/>
        </w:tc>
      </w:tr>
      <w:tr w:rsidR="00DB5F00" w14:paraId="609F3037" w14:textId="77777777" w:rsidTr="00DB5F00">
        <w:tc>
          <w:tcPr>
            <w:tcW w:w="9212" w:type="dxa"/>
            <w:shd w:val="clear" w:color="auto" w:fill="F2F2F2" w:themeFill="background1" w:themeFillShade="F2"/>
          </w:tcPr>
          <w:p w14:paraId="5EBF013B" w14:textId="77777777" w:rsidR="00DB5F00" w:rsidRDefault="00B44A70">
            <w:r>
              <w:t>Les évaluations  CP-CE1</w:t>
            </w:r>
          </w:p>
        </w:tc>
      </w:tr>
      <w:tr w:rsidR="00DB5F00" w14:paraId="72D670DD" w14:textId="77777777" w:rsidTr="00DB5F00">
        <w:tc>
          <w:tcPr>
            <w:tcW w:w="9212" w:type="dxa"/>
            <w:tcBorders>
              <w:bottom w:val="single" w:sz="4" w:space="0" w:color="auto"/>
            </w:tcBorders>
          </w:tcPr>
          <w:p w14:paraId="550A530D" w14:textId="7B1517A4" w:rsidR="00DB5F00" w:rsidRDefault="009214B5">
            <w:r>
              <w:t>Comme chaque début d’année, les élèves de CP et CE1 on t passé les évaluations nationales. Un retour aux familles est prévu par courrier pour éviter le brassage des parents d’élèves.</w:t>
            </w:r>
          </w:p>
          <w:p w14:paraId="0820F151" w14:textId="77777777" w:rsidR="00DB5F00" w:rsidRDefault="00DB5F00"/>
        </w:tc>
      </w:tr>
      <w:tr w:rsidR="00DB5F00" w14:paraId="59D91767" w14:textId="77777777" w:rsidTr="00DB5F00">
        <w:tc>
          <w:tcPr>
            <w:tcW w:w="9212" w:type="dxa"/>
            <w:tcBorders>
              <w:left w:val="nil"/>
              <w:right w:val="nil"/>
            </w:tcBorders>
          </w:tcPr>
          <w:p w14:paraId="27B4B038" w14:textId="77777777" w:rsidR="00DB5F00" w:rsidRDefault="00DB5F00"/>
        </w:tc>
      </w:tr>
      <w:tr w:rsidR="00DB5F00" w14:paraId="24E5C404" w14:textId="77777777" w:rsidTr="00DB5F00">
        <w:tc>
          <w:tcPr>
            <w:tcW w:w="9212" w:type="dxa"/>
            <w:shd w:val="clear" w:color="auto" w:fill="F2F2F2" w:themeFill="background1" w:themeFillShade="F2"/>
          </w:tcPr>
          <w:p w14:paraId="7863BA0F" w14:textId="77777777" w:rsidR="00DB5F00" w:rsidRDefault="00B44A70">
            <w:r>
              <w:t>Le RASED</w:t>
            </w:r>
          </w:p>
        </w:tc>
      </w:tr>
      <w:tr w:rsidR="00DB5F00" w14:paraId="2F5762A5" w14:textId="77777777" w:rsidTr="00DB5F00">
        <w:tc>
          <w:tcPr>
            <w:tcW w:w="9212" w:type="dxa"/>
            <w:tcBorders>
              <w:bottom w:val="single" w:sz="4" w:space="0" w:color="auto"/>
            </w:tcBorders>
          </w:tcPr>
          <w:p w14:paraId="4804D859" w14:textId="37214F8B" w:rsidR="00DB5F00" w:rsidRDefault="00EF340E" w:rsidP="00EF340E">
            <w:pPr>
              <w:jc w:val="both"/>
            </w:pPr>
            <w:r>
              <w:t>Le réseau d’aide est constitué aujourd’hui sur St Exupéry d’une conseillère d’aide à la scolarisation (Mme Syefried) et d’un psychologue scolaire (Mme Bach). Nous ne disposons pas de maître E (en arrêt longue durée) et de maître G (poste non pourvu).</w:t>
            </w:r>
          </w:p>
          <w:p w14:paraId="7CECB940" w14:textId="77777777" w:rsidR="00DB5F00" w:rsidRDefault="00DB5F00" w:rsidP="00EF340E">
            <w:pPr>
              <w:jc w:val="both"/>
            </w:pPr>
          </w:p>
          <w:p w14:paraId="208BD42C" w14:textId="77777777" w:rsidR="00DB5F00" w:rsidRDefault="00DB5F00" w:rsidP="00EF340E">
            <w:pPr>
              <w:jc w:val="both"/>
            </w:pPr>
          </w:p>
        </w:tc>
      </w:tr>
      <w:tr w:rsidR="00DB5F00" w14:paraId="547FF288" w14:textId="77777777" w:rsidTr="00DB5F00">
        <w:tc>
          <w:tcPr>
            <w:tcW w:w="9212" w:type="dxa"/>
            <w:tcBorders>
              <w:left w:val="nil"/>
              <w:right w:val="nil"/>
            </w:tcBorders>
          </w:tcPr>
          <w:p w14:paraId="4670126E" w14:textId="77777777" w:rsidR="00DB5F00" w:rsidRDefault="00DB5F00"/>
        </w:tc>
      </w:tr>
      <w:tr w:rsidR="00DB5F00" w14:paraId="422C067F" w14:textId="77777777" w:rsidTr="00DB5F00">
        <w:tc>
          <w:tcPr>
            <w:tcW w:w="9212" w:type="dxa"/>
            <w:shd w:val="clear" w:color="auto" w:fill="F2F2F2" w:themeFill="background1" w:themeFillShade="F2"/>
          </w:tcPr>
          <w:p w14:paraId="4B882CD0" w14:textId="77777777" w:rsidR="00DB5F00" w:rsidRDefault="00B44A70">
            <w:r>
              <w:t>La coopérative scolaire</w:t>
            </w:r>
          </w:p>
        </w:tc>
      </w:tr>
      <w:tr w:rsidR="00DB5F00" w14:paraId="307F7C5F" w14:textId="77777777" w:rsidTr="00DB5F00">
        <w:tc>
          <w:tcPr>
            <w:tcW w:w="9212" w:type="dxa"/>
            <w:tcBorders>
              <w:bottom w:val="single" w:sz="4" w:space="0" w:color="auto"/>
            </w:tcBorders>
          </w:tcPr>
          <w:p w14:paraId="6348E5CE" w14:textId="79750B11" w:rsidR="00DB5F00" w:rsidRDefault="00E04D7E" w:rsidP="00E04D7E">
            <w:pPr>
              <w:jc w:val="both"/>
            </w:pPr>
            <w:r>
              <w:t>Les comptes de la coopérative scolaire sont excédentaires de 5300€. Comme l’an dernier, une invitation aux dons sera faite une seule fois en début d’année. Les dons seront mutualisés et répartis intégralement dans les classes au prorata du nombre d’élèves. Les enseignants rendront compte régulièrement par affichage des dépenses effectuées avec ces coopératives de classe.</w:t>
            </w:r>
          </w:p>
          <w:p w14:paraId="1A368C6E" w14:textId="39B6182D" w:rsidR="00D549EA" w:rsidRDefault="00D549EA" w:rsidP="00E04D7E">
            <w:pPr>
              <w:jc w:val="both"/>
            </w:pPr>
          </w:p>
          <w:p w14:paraId="7EA5029F" w14:textId="1A7CECFB" w:rsidR="00DB5F00" w:rsidRDefault="00D549EA" w:rsidP="00D549EA">
            <w:pPr>
              <w:jc w:val="both"/>
            </w:pPr>
            <w:r>
              <w:t>La question de l’adhésion à l’OCCE est posée. Chaque année, l’école dépense entre 450 et 500€ pour l’inscription à cet organisme. Cet argent n’est pas disponible pour les élèves. Nous pourrions envisager le départ de l’OCCE et l’adhésion à l’USEP, moins chère, ou la constitution d’une association.</w:t>
            </w:r>
          </w:p>
          <w:p w14:paraId="1B629875" w14:textId="77777777" w:rsidR="00DB5F00" w:rsidRDefault="00DB5F00"/>
        </w:tc>
      </w:tr>
      <w:tr w:rsidR="00DB5F00" w14:paraId="309A3FB4" w14:textId="77777777" w:rsidTr="00DB5F00">
        <w:tc>
          <w:tcPr>
            <w:tcW w:w="9212" w:type="dxa"/>
            <w:tcBorders>
              <w:left w:val="nil"/>
              <w:right w:val="nil"/>
            </w:tcBorders>
          </w:tcPr>
          <w:p w14:paraId="25D3275F" w14:textId="77777777" w:rsidR="00DB5F00" w:rsidRDefault="00DB5F00"/>
        </w:tc>
      </w:tr>
      <w:tr w:rsidR="00DB5F00" w14:paraId="6B4A34F1" w14:textId="77777777" w:rsidTr="00DB5F00">
        <w:tc>
          <w:tcPr>
            <w:tcW w:w="9212" w:type="dxa"/>
            <w:shd w:val="clear" w:color="auto" w:fill="F2F2F2" w:themeFill="background1" w:themeFillShade="F2"/>
          </w:tcPr>
          <w:p w14:paraId="288AAE37" w14:textId="77777777" w:rsidR="00DB5F00" w:rsidRDefault="00B44A70">
            <w:r>
              <w:t>Les travaux dans l’école</w:t>
            </w:r>
          </w:p>
        </w:tc>
      </w:tr>
      <w:tr w:rsidR="00DB5F00" w14:paraId="3C33303A" w14:textId="77777777" w:rsidTr="00B44A70">
        <w:tc>
          <w:tcPr>
            <w:tcW w:w="9212" w:type="dxa"/>
            <w:tcBorders>
              <w:bottom w:val="single" w:sz="4" w:space="0" w:color="auto"/>
            </w:tcBorders>
          </w:tcPr>
          <w:p w14:paraId="39C1BD36" w14:textId="7B71BB8D" w:rsidR="00DB5F00" w:rsidRDefault="00E04D7E" w:rsidP="0040715A">
            <w:pPr>
              <w:jc w:val="both"/>
            </w:pPr>
            <w:r>
              <w:t>Après passage dans tous les locaux de l’école, une liste de travaux a été communiquée en mairie et est remise ce jour à Mme Atigui. Il est cependant noté que les travaux demandés mettent beaucoup de temps à être effectués. A titre d’exemple, le changement de fenêtre dans la salle du RASED est demandé depuis 3 ans.</w:t>
            </w:r>
          </w:p>
          <w:p w14:paraId="5884A0F9" w14:textId="77777777" w:rsidR="00DB5F00" w:rsidRDefault="00DB5F00" w:rsidP="0040715A">
            <w:pPr>
              <w:jc w:val="both"/>
            </w:pPr>
          </w:p>
          <w:p w14:paraId="732060EC" w14:textId="77777777" w:rsidR="00DB5F00" w:rsidRDefault="00DB5F00" w:rsidP="0040715A">
            <w:pPr>
              <w:jc w:val="both"/>
            </w:pPr>
          </w:p>
        </w:tc>
      </w:tr>
      <w:tr w:rsidR="00B44A70" w14:paraId="0084AC53" w14:textId="77777777" w:rsidTr="00B44A70">
        <w:tc>
          <w:tcPr>
            <w:tcW w:w="9212" w:type="dxa"/>
            <w:tcBorders>
              <w:left w:val="nil"/>
              <w:right w:val="nil"/>
            </w:tcBorders>
          </w:tcPr>
          <w:p w14:paraId="12CDE987" w14:textId="77777777" w:rsidR="00B44A70" w:rsidRDefault="00B44A70"/>
        </w:tc>
      </w:tr>
      <w:tr w:rsidR="00B44A70" w14:paraId="5D1B7B1C" w14:textId="77777777" w:rsidTr="00411BD8">
        <w:tc>
          <w:tcPr>
            <w:tcW w:w="9212" w:type="dxa"/>
            <w:shd w:val="clear" w:color="auto" w:fill="F2F2F2" w:themeFill="background1" w:themeFillShade="F2"/>
          </w:tcPr>
          <w:p w14:paraId="7CD39C2E" w14:textId="77777777" w:rsidR="00B44A70" w:rsidRDefault="00B44A70" w:rsidP="00411BD8">
            <w:r>
              <w:t>La sécurité aux abords de l’école</w:t>
            </w:r>
          </w:p>
        </w:tc>
      </w:tr>
      <w:tr w:rsidR="00B44A70" w14:paraId="2C1E7BA0" w14:textId="77777777" w:rsidTr="00B44A70">
        <w:tc>
          <w:tcPr>
            <w:tcW w:w="9212" w:type="dxa"/>
            <w:tcBorders>
              <w:bottom w:val="single" w:sz="4" w:space="0" w:color="auto"/>
            </w:tcBorders>
          </w:tcPr>
          <w:p w14:paraId="024EC3DB" w14:textId="71AC2AB5" w:rsidR="00B44A70" w:rsidRDefault="00E04D7E" w:rsidP="0040715A">
            <w:pPr>
              <w:jc w:val="both"/>
            </w:pPr>
            <w:r>
              <w:t xml:space="preserve">Dans les circonstances actuelles (COVID et </w:t>
            </w:r>
            <w:r w:rsidR="0040715A">
              <w:t>Vigipirate), l’école continue d’accueillir les élèves de manière échelonnée et sur deux accès (grille principale et parking). Les deux grilles restent fermées. Nous notons cependant une attente importante devant les grilles et rappelons aux parents de se présenter à l’heure d’entrée de la classe de leur enfant.</w:t>
            </w:r>
          </w:p>
          <w:p w14:paraId="74EF4C99" w14:textId="54FC0197" w:rsidR="0040715A" w:rsidRDefault="0040715A" w:rsidP="0040715A">
            <w:pPr>
              <w:jc w:val="both"/>
            </w:pPr>
            <w:r>
              <w:t>Toutefois, un danger subsiste : celui du troisième passage piéton sans surveillance. Sans l’intervention d’un parent d’élève, un enfant aurait pu être percuté par un véhicule.</w:t>
            </w:r>
          </w:p>
          <w:p w14:paraId="22BC6481" w14:textId="62D5CF00" w:rsidR="00B44A70" w:rsidRDefault="00B44A70" w:rsidP="0040715A">
            <w:pPr>
              <w:jc w:val="both"/>
            </w:pPr>
          </w:p>
          <w:p w14:paraId="1A197C17" w14:textId="0A9B086A" w:rsidR="00B44A70" w:rsidRDefault="0040715A" w:rsidP="0040715A">
            <w:pPr>
              <w:jc w:val="both"/>
            </w:pPr>
            <w:r>
              <w:t>Il serait pertinent d’envisager une troisième personne pour surveiller ce passage piéton ou de fermer la route devant l’école.</w:t>
            </w:r>
          </w:p>
          <w:p w14:paraId="5EBA4CBB" w14:textId="77777777" w:rsidR="00B44A70" w:rsidRDefault="00B44A70" w:rsidP="0040715A">
            <w:pPr>
              <w:jc w:val="both"/>
            </w:pPr>
          </w:p>
        </w:tc>
      </w:tr>
      <w:tr w:rsidR="00B44A70" w14:paraId="5552158D" w14:textId="77777777" w:rsidTr="00B44A70">
        <w:tc>
          <w:tcPr>
            <w:tcW w:w="9212" w:type="dxa"/>
            <w:tcBorders>
              <w:left w:val="nil"/>
              <w:right w:val="nil"/>
            </w:tcBorders>
          </w:tcPr>
          <w:p w14:paraId="28796CDD" w14:textId="77777777" w:rsidR="00B44A70" w:rsidRDefault="00B44A70" w:rsidP="00411BD8"/>
        </w:tc>
      </w:tr>
      <w:tr w:rsidR="00B44A70" w14:paraId="4782569C" w14:textId="77777777" w:rsidTr="00411BD8">
        <w:tc>
          <w:tcPr>
            <w:tcW w:w="9212" w:type="dxa"/>
            <w:shd w:val="clear" w:color="auto" w:fill="F2F2F2" w:themeFill="background1" w:themeFillShade="F2"/>
          </w:tcPr>
          <w:p w14:paraId="4911B610" w14:textId="77777777" w:rsidR="00B44A70" w:rsidRDefault="00B44A70" w:rsidP="00411BD8">
            <w:r>
              <w:t>La restauration scolaire</w:t>
            </w:r>
          </w:p>
        </w:tc>
      </w:tr>
      <w:tr w:rsidR="00B44A70" w14:paraId="432DE2D6" w14:textId="77777777" w:rsidTr="00B44A70">
        <w:tc>
          <w:tcPr>
            <w:tcW w:w="9212" w:type="dxa"/>
            <w:tcBorders>
              <w:bottom w:val="single" w:sz="4" w:space="0" w:color="auto"/>
            </w:tcBorders>
          </w:tcPr>
          <w:p w14:paraId="6E416D7E" w14:textId="0862CE91" w:rsidR="00B44A70" w:rsidRDefault="0040715A" w:rsidP="0040715A">
            <w:pPr>
              <w:jc w:val="both"/>
            </w:pPr>
            <w:r>
              <w:t>Le passage aux 3 services de pause méridienne, pour des mesures sanitaires et le non-brassage des élèves, a permis aux élèves de déjeuner pus au calme et un retour apaisé en classe l’après-midi.</w:t>
            </w:r>
          </w:p>
          <w:p w14:paraId="00FC5F18" w14:textId="4CC9D0BD" w:rsidR="0040715A" w:rsidRDefault="0040715A" w:rsidP="0040715A">
            <w:pPr>
              <w:jc w:val="both"/>
            </w:pPr>
            <w:r>
              <w:t>Cependant, le service des CP reste particulièrement bruyant. Nous imputons cela aux effets du confinement de l’an dernier ou les élèves de GS ont perdu l’habitude de déjeuner en groupe. Les animateurs testent différentes solutions : signal sonore (clochette, sifflet), signal lumineux (</w:t>
            </w:r>
            <w:r w:rsidR="00D549EA">
              <w:t>extinction momentanée des lumières) …</w:t>
            </w:r>
          </w:p>
          <w:p w14:paraId="0465745E" w14:textId="77777777" w:rsidR="00B44A70" w:rsidRDefault="00B44A70" w:rsidP="0040715A">
            <w:pPr>
              <w:jc w:val="both"/>
            </w:pPr>
          </w:p>
        </w:tc>
      </w:tr>
      <w:tr w:rsidR="00B44A70" w14:paraId="6017AF3E" w14:textId="77777777" w:rsidTr="00B44A70">
        <w:tc>
          <w:tcPr>
            <w:tcW w:w="9212" w:type="dxa"/>
            <w:tcBorders>
              <w:left w:val="nil"/>
              <w:right w:val="nil"/>
            </w:tcBorders>
          </w:tcPr>
          <w:p w14:paraId="5263F76B" w14:textId="77777777" w:rsidR="00B44A70" w:rsidRDefault="00B44A70" w:rsidP="00411BD8"/>
        </w:tc>
      </w:tr>
      <w:tr w:rsidR="00B44A70" w14:paraId="3CF58930" w14:textId="77777777" w:rsidTr="00411BD8">
        <w:tc>
          <w:tcPr>
            <w:tcW w:w="9212" w:type="dxa"/>
            <w:shd w:val="clear" w:color="auto" w:fill="F2F2F2" w:themeFill="background1" w:themeFillShade="F2"/>
          </w:tcPr>
          <w:p w14:paraId="07AAC288" w14:textId="77777777" w:rsidR="00B44A70" w:rsidRDefault="00B44A70" w:rsidP="00411BD8">
            <w:r>
              <w:t>Les projets des parents élus</w:t>
            </w:r>
          </w:p>
        </w:tc>
      </w:tr>
      <w:tr w:rsidR="00B44A70" w14:paraId="38D094F9" w14:textId="77777777" w:rsidTr="00B44A70">
        <w:tc>
          <w:tcPr>
            <w:tcW w:w="9212" w:type="dxa"/>
            <w:tcBorders>
              <w:bottom w:val="single" w:sz="4" w:space="0" w:color="auto"/>
            </w:tcBorders>
          </w:tcPr>
          <w:p w14:paraId="7B854DC9" w14:textId="4E6EAF57" w:rsidR="00B44A70" w:rsidRDefault="00D549EA" w:rsidP="00411BD8">
            <w:r>
              <w:t>En attente en fonctions des circonstances sanitaires à venir.</w:t>
            </w:r>
          </w:p>
          <w:p w14:paraId="440617EC" w14:textId="77777777" w:rsidR="00B44A70" w:rsidRDefault="00B44A70" w:rsidP="00411BD8"/>
        </w:tc>
      </w:tr>
      <w:tr w:rsidR="00B44A70" w14:paraId="714865CA" w14:textId="77777777" w:rsidTr="00B44A70">
        <w:tc>
          <w:tcPr>
            <w:tcW w:w="9212" w:type="dxa"/>
            <w:tcBorders>
              <w:left w:val="nil"/>
              <w:right w:val="nil"/>
            </w:tcBorders>
          </w:tcPr>
          <w:p w14:paraId="770535AB" w14:textId="77777777" w:rsidR="00B44A70" w:rsidRDefault="00B44A70" w:rsidP="00411BD8"/>
          <w:p w14:paraId="34EFDEF0" w14:textId="4BEDA5FA" w:rsidR="006462DD" w:rsidRDefault="006462DD" w:rsidP="00411BD8"/>
        </w:tc>
      </w:tr>
      <w:tr w:rsidR="00B44A70" w14:paraId="25900985" w14:textId="77777777" w:rsidTr="00411BD8">
        <w:tc>
          <w:tcPr>
            <w:tcW w:w="9212" w:type="dxa"/>
            <w:shd w:val="clear" w:color="auto" w:fill="F2F2F2" w:themeFill="background1" w:themeFillShade="F2"/>
          </w:tcPr>
          <w:p w14:paraId="0175F6F7" w14:textId="77777777" w:rsidR="00B44A70" w:rsidRDefault="00B44A70" w:rsidP="00411BD8">
            <w:r>
              <w:lastRenderedPageBreak/>
              <w:t>Les projets et sorties des enseignants</w:t>
            </w:r>
          </w:p>
        </w:tc>
      </w:tr>
      <w:tr w:rsidR="00B44A70" w14:paraId="50666F6A" w14:textId="77777777" w:rsidTr="00411BD8">
        <w:tc>
          <w:tcPr>
            <w:tcW w:w="9212" w:type="dxa"/>
          </w:tcPr>
          <w:p w14:paraId="21C9F81B" w14:textId="3F2C3A59" w:rsidR="00B44A70" w:rsidRDefault="00D549EA" w:rsidP="00411BD8">
            <w:r>
              <w:t>L’équipe pédagogique met en œuvre des projets fédérateurs sur l’ensemble de l’école.</w:t>
            </w:r>
          </w:p>
          <w:p w14:paraId="1EC73C7B" w14:textId="5D8CAFB1" w:rsidR="00D549EA" w:rsidRDefault="00D549EA" w:rsidP="00411BD8">
            <w:r>
              <w:t>Période 1 :  Projet écocitoyen</w:t>
            </w:r>
          </w:p>
          <w:p w14:paraId="1FD5967B" w14:textId="28604915" w:rsidR="00D549EA" w:rsidRDefault="00D549EA" w:rsidP="00411BD8">
            <w:r>
              <w:t xml:space="preserve">Période 2 : La journée de la </w:t>
            </w:r>
            <w:r w:rsidR="00EF340E">
              <w:t>laïcité</w:t>
            </w:r>
          </w:p>
          <w:p w14:paraId="50CC3C0F" w14:textId="7FA54083" w:rsidR="00D549EA" w:rsidRDefault="00D549EA" w:rsidP="00411BD8">
            <w:r>
              <w:t>Période 3 : Le carnaval</w:t>
            </w:r>
          </w:p>
          <w:p w14:paraId="53CA1D40" w14:textId="4C247E63" w:rsidR="00D549EA" w:rsidRDefault="00D549EA" w:rsidP="00411BD8">
            <w:r>
              <w:t>Période 4 : Le défi mathématiques</w:t>
            </w:r>
          </w:p>
          <w:p w14:paraId="187D8214" w14:textId="77777777" w:rsidR="00B44A70" w:rsidRDefault="00D549EA" w:rsidP="00EF340E">
            <w:r>
              <w:t xml:space="preserve">Période 5 : </w:t>
            </w:r>
            <w:r w:rsidR="00EF340E">
              <w:t>Le potager pédagogique</w:t>
            </w:r>
          </w:p>
          <w:p w14:paraId="5B04560F" w14:textId="0C28E8F4" w:rsidR="00EF340E" w:rsidRDefault="00EF340E" w:rsidP="00EF340E"/>
        </w:tc>
      </w:tr>
    </w:tbl>
    <w:p w14:paraId="04CD19EA" w14:textId="77777777" w:rsidR="00DB5F00" w:rsidRDefault="00DB5F00"/>
    <w:p w14:paraId="4B67E8C5" w14:textId="77777777" w:rsidR="00DB5F00" w:rsidRDefault="00DB5F00"/>
    <w:sectPr w:rsidR="00DB5F00" w:rsidSect="00DB5F00">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0360EC"/>
    <w:multiLevelType w:val="hybridMultilevel"/>
    <w:tmpl w:val="E16EF934"/>
    <w:lvl w:ilvl="0" w:tplc="EC5059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F00"/>
    <w:rsid w:val="00192768"/>
    <w:rsid w:val="001D39BB"/>
    <w:rsid w:val="003839ED"/>
    <w:rsid w:val="0040715A"/>
    <w:rsid w:val="00573C2B"/>
    <w:rsid w:val="006014B1"/>
    <w:rsid w:val="006462DD"/>
    <w:rsid w:val="009214B5"/>
    <w:rsid w:val="00B44A70"/>
    <w:rsid w:val="00D549EA"/>
    <w:rsid w:val="00DB5F00"/>
    <w:rsid w:val="00E04D7E"/>
    <w:rsid w:val="00EF340E"/>
    <w:rsid w:val="00F92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3CEE"/>
  <w15:docId w15:val="{D6C65A18-F1C7-4A02-835F-7C5D460C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B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F340E"/>
    <w:pPr>
      <w:ind w:left="720"/>
      <w:contextualSpacing/>
    </w:pPr>
  </w:style>
  <w:style w:type="paragraph" w:styleId="Corpsdetexte2">
    <w:name w:val="Body Text 2"/>
    <w:basedOn w:val="Normal"/>
    <w:link w:val="Corpsdetexte2Car"/>
    <w:uiPriority w:val="99"/>
    <w:semiHidden/>
    <w:unhideWhenUsed/>
    <w:rsid w:val="009214B5"/>
    <w:pPr>
      <w:spacing w:after="120" w:line="480" w:lineRule="auto"/>
    </w:pPr>
  </w:style>
  <w:style w:type="character" w:customStyle="1" w:styleId="Corpsdetexte2Car">
    <w:name w:val="Corps de texte 2 Car"/>
    <w:basedOn w:val="Policepardfaut"/>
    <w:link w:val="Corpsdetexte2"/>
    <w:uiPriority w:val="99"/>
    <w:semiHidden/>
    <w:rsid w:val="0092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8F8B-D528-49A1-AE16-4EB0F3DA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756</Words>
  <Characters>4163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carson_dirbesson</dc:creator>
  <cp:lastModifiedBy>fabien</cp:lastModifiedBy>
  <cp:revision>4</cp:revision>
  <dcterms:created xsi:type="dcterms:W3CDTF">2020-11-16T13:59:00Z</dcterms:created>
  <dcterms:modified xsi:type="dcterms:W3CDTF">2021-01-13T09:23:00Z</dcterms:modified>
</cp:coreProperties>
</file>